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B60F" w14:textId="55A5B397" w:rsidR="003F2F93" w:rsidRPr="002457F9" w:rsidRDefault="003F2F93" w:rsidP="00C148F3">
      <w:pPr>
        <w:spacing w:before="240" w:after="240" w:line="288" w:lineRule="auto"/>
        <w:jc w:val="right"/>
        <w:rPr>
          <w:rFonts w:ascii="Arial" w:hAnsi="Arial"/>
          <w:sz w:val="16"/>
          <w:szCs w:val="16"/>
        </w:rPr>
      </w:pPr>
      <w:r>
        <w:rPr>
          <w:rFonts w:ascii="Arial" w:hAnsi="Arial"/>
          <w:sz w:val="16"/>
          <w:szCs w:val="16"/>
        </w:rPr>
        <w:t>[</w:t>
      </w:r>
      <w:r w:rsidRPr="002457F9">
        <w:rPr>
          <w:rFonts w:ascii="Arial" w:hAnsi="Arial"/>
          <w:sz w:val="16"/>
          <w:szCs w:val="16"/>
        </w:rPr>
        <w:t xml:space="preserve">Letter of Consent for Procurement, </w:t>
      </w:r>
      <w:r w:rsidR="00D70E1D" w:rsidRPr="009103A1">
        <w:rPr>
          <w:rFonts w:ascii="Arial" w:hAnsi="Arial"/>
          <w:sz w:val="16"/>
          <w:szCs w:val="16"/>
        </w:rPr>
        <w:t>Inventory Management and Contract Administration</w:t>
      </w:r>
      <w:r w:rsidRPr="009103A1">
        <w:rPr>
          <w:rFonts w:ascii="Arial" w:hAnsi="Arial"/>
          <w:sz w:val="16"/>
          <w:szCs w:val="16"/>
        </w:rPr>
        <w:t>]</w:t>
      </w:r>
    </w:p>
    <w:p w14:paraId="50D3E52C" w14:textId="77777777" w:rsidR="003F2F93" w:rsidRDefault="003F2F93" w:rsidP="003F2F93">
      <w:pPr>
        <w:spacing w:before="240" w:after="240" w:line="288" w:lineRule="auto"/>
        <w:jc w:val="center"/>
        <w:rPr>
          <w:rFonts w:ascii="Arial" w:hAnsi="Arial"/>
          <w:sz w:val="28"/>
        </w:rPr>
      </w:pPr>
      <w:r>
        <w:rPr>
          <w:rFonts w:ascii="Arial" w:hAnsi="Arial"/>
          <w:b/>
          <w:bCs/>
          <w:sz w:val="28"/>
        </w:rPr>
        <w:t>Letter of Consent</w:t>
      </w:r>
    </w:p>
    <w:p w14:paraId="14E290CB" w14:textId="77777777" w:rsidR="003F2F93" w:rsidRPr="00474BB7" w:rsidRDefault="003F2F93" w:rsidP="003F2F93">
      <w:pPr>
        <w:spacing w:before="240" w:after="240" w:line="288" w:lineRule="auto"/>
        <w:jc w:val="thaiDistribute"/>
        <w:rPr>
          <w:rFonts w:ascii="Arial" w:hAnsi="Arial"/>
          <w:szCs w:val="22"/>
          <w:cs/>
        </w:rPr>
      </w:pPr>
      <w:r>
        <w:rPr>
          <w:rFonts w:ascii="Arial" w:hAnsi="Arial"/>
          <w:szCs w:val="22"/>
        </w:rPr>
        <w:t>To:</w:t>
      </w:r>
      <w:r>
        <w:rPr>
          <w:rFonts w:ascii="Arial" w:hAnsi="Arial"/>
          <w:szCs w:val="22"/>
        </w:rPr>
        <w:tab/>
        <w:t xml:space="preserve">[Data </w:t>
      </w:r>
      <w:r w:rsidRPr="00474BB7">
        <w:rPr>
          <w:rFonts w:ascii="Arial" w:hAnsi="Arial"/>
          <w:szCs w:val="22"/>
        </w:rPr>
        <w:t>Subject]</w:t>
      </w:r>
    </w:p>
    <w:p w14:paraId="7C9D9794"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t>For compliance with the Personal Data Protection Act B.E. 2562 (2019), Electricity Generating Authority of Thailand (</w:t>
      </w:r>
      <w:r w:rsidRPr="00474BB7">
        <w:rPr>
          <w:rFonts w:ascii="Arial" w:hAnsi="Arial"/>
          <w:b/>
          <w:bCs/>
          <w:szCs w:val="22"/>
        </w:rPr>
        <w:t>EGAT</w:t>
      </w:r>
      <w:r w:rsidRPr="00474BB7">
        <w:rPr>
          <w:rFonts w:ascii="Arial" w:hAnsi="Arial"/>
          <w:szCs w:val="22"/>
        </w:rPr>
        <w:t>) hereby seeks consent from you, as a Data Subject, to the processing of your Personal Data for the purposes below.</w:t>
      </w:r>
    </w:p>
    <w:p w14:paraId="0A25951A" w14:textId="7EDBEDD3"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t>If you wish to give your consent for the said purposes, please put a check mark [</w:t>
      </w:r>
      <w:r w:rsidRPr="00474BB7">
        <w:rPr>
          <w:rFonts w:ascii="Arial" w:hAnsi="Arial"/>
          <w:szCs w:val="22"/>
        </w:rPr>
        <w:sym w:font="Wingdings 2" w:char="F050"/>
      </w:r>
      <w:r w:rsidRPr="00474BB7">
        <w:rPr>
          <w:rFonts w:ascii="Arial" w:hAnsi="Arial"/>
          <w:szCs w:val="22"/>
        </w:rPr>
        <w:t>] in the space provided.</w:t>
      </w:r>
    </w:p>
    <w:p w14:paraId="47DA4973" w14:textId="6097EA77" w:rsidR="003F2F93" w:rsidRPr="00474BB7" w:rsidRDefault="003F2F93" w:rsidP="003F2F93">
      <w:pPr>
        <w:spacing w:before="120" w:after="120" w:line="288" w:lineRule="auto"/>
        <w:jc w:val="thaiDistribute"/>
        <w:rPr>
          <w:rFonts w:ascii="Arial" w:hAnsi="Arial"/>
          <w:b/>
          <w:bCs/>
          <w:szCs w:val="22"/>
        </w:rPr>
      </w:pPr>
      <w:r w:rsidRPr="00474BB7">
        <w:rPr>
          <w:rFonts w:ascii="Arial" w:hAnsi="Arial"/>
          <w:b/>
          <w:bCs/>
          <w:szCs w:val="22"/>
        </w:rPr>
        <w:tab/>
        <w:t>If you are a minor (below the age of 20), an incompetent person, or a quasi-incompetent person, the consent of your</w:t>
      </w:r>
      <w:r w:rsidR="00F16FE1" w:rsidRPr="00474BB7">
        <w:rPr>
          <w:rFonts w:ascii="Arial" w:hAnsi="Arial"/>
          <w:b/>
          <w:bCs/>
          <w:szCs w:val="22"/>
        </w:rPr>
        <w:t xml:space="preserve"> holder of parental responsibility over the child, the custodian or the curator</w:t>
      </w:r>
      <w:r w:rsidRPr="00474BB7">
        <w:rPr>
          <w:rFonts w:ascii="Arial" w:hAnsi="Arial"/>
          <w:b/>
          <w:bCs/>
          <w:szCs w:val="22"/>
        </w:rPr>
        <w:t xml:space="preserve"> shall be required.</w:t>
      </w:r>
    </w:p>
    <w:p w14:paraId="767E054C"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t>Details about the collection of your Personal Data are available for you in the Privacy Notice attached hereto.</w:t>
      </w:r>
    </w:p>
    <w:p w14:paraId="60963323"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t>If you wish to withdraw your consent, you can contact EGAT at:</w:t>
      </w:r>
    </w:p>
    <w:p w14:paraId="6874E9C3" w14:textId="77777777" w:rsidR="003F2F93" w:rsidRPr="00474BB7" w:rsidRDefault="003F2F93" w:rsidP="003F2F93">
      <w:pPr>
        <w:spacing w:before="120" w:after="120" w:line="288" w:lineRule="auto"/>
        <w:jc w:val="thaiDistribute"/>
        <w:rPr>
          <w:rFonts w:ascii="Arial" w:hAnsi="Arial"/>
          <w:b/>
          <w:bCs/>
          <w:szCs w:val="22"/>
        </w:rPr>
      </w:pPr>
      <w:r w:rsidRPr="00474BB7">
        <w:rPr>
          <w:rFonts w:ascii="Arial" w:hAnsi="Arial"/>
          <w:szCs w:val="22"/>
        </w:rPr>
        <w:tab/>
      </w:r>
      <w:r w:rsidRPr="00474BB7">
        <w:rPr>
          <w:rFonts w:ascii="Arial" w:hAnsi="Arial"/>
          <w:b/>
          <w:bCs/>
          <w:szCs w:val="22"/>
        </w:rPr>
        <w:t>Data Protection Officer (DPO)</w:t>
      </w:r>
    </w:p>
    <w:p w14:paraId="6838CFCE"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b/>
          <w:bCs/>
          <w:szCs w:val="22"/>
        </w:rPr>
        <w:tab/>
      </w:r>
      <w:r w:rsidRPr="00474BB7">
        <w:rPr>
          <w:rFonts w:ascii="Arial" w:hAnsi="Arial"/>
          <w:b/>
          <w:bCs/>
          <w:szCs w:val="22"/>
        </w:rPr>
        <w:tab/>
      </w:r>
      <w:r w:rsidRPr="00474BB7">
        <w:rPr>
          <w:rFonts w:ascii="Arial" w:hAnsi="Arial"/>
          <w:szCs w:val="22"/>
        </w:rPr>
        <w:t>Address:</w:t>
      </w:r>
      <w:r w:rsidRPr="00474BB7">
        <w:rPr>
          <w:rFonts w:ascii="Arial" w:hAnsi="Arial"/>
          <w:szCs w:val="22"/>
        </w:rPr>
        <w:tab/>
        <w:t xml:space="preserve">53 Moo 2, </w:t>
      </w:r>
      <w:proofErr w:type="spellStart"/>
      <w:r w:rsidRPr="00474BB7">
        <w:rPr>
          <w:rFonts w:ascii="Arial" w:hAnsi="Arial"/>
          <w:szCs w:val="22"/>
        </w:rPr>
        <w:t>Charansanitwong</w:t>
      </w:r>
      <w:proofErr w:type="spellEnd"/>
      <w:r w:rsidRPr="00474BB7">
        <w:rPr>
          <w:rFonts w:ascii="Arial" w:hAnsi="Arial"/>
          <w:szCs w:val="22"/>
        </w:rPr>
        <w:t xml:space="preserve"> Road</w:t>
      </w:r>
    </w:p>
    <w:p w14:paraId="6688F63D" w14:textId="1B30A1E6"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t>Bang</w:t>
      </w:r>
      <w:r w:rsidR="00F16FE1" w:rsidRPr="00474BB7">
        <w:rPr>
          <w:rFonts w:ascii="Arial" w:hAnsi="Arial"/>
          <w:szCs w:val="22"/>
        </w:rPr>
        <w:t xml:space="preserve"> </w:t>
      </w:r>
      <w:proofErr w:type="spellStart"/>
      <w:r w:rsidR="00F16FE1" w:rsidRPr="00474BB7">
        <w:rPr>
          <w:rFonts w:ascii="Arial" w:hAnsi="Arial"/>
          <w:szCs w:val="22"/>
        </w:rPr>
        <w:t>Kruai</w:t>
      </w:r>
      <w:proofErr w:type="spellEnd"/>
      <w:r w:rsidR="00F16FE1" w:rsidRPr="00474BB7">
        <w:rPr>
          <w:rFonts w:ascii="Arial" w:hAnsi="Arial"/>
          <w:szCs w:val="22"/>
        </w:rPr>
        <w:t xml:space="preserve"> </w:t>
      </w:r>
      <w:r w:rsidRPr="00474BB7">
        <w:rPr>
          <w:rFonts w:ascii="Arial" w:hAnsi="Arial"/>
          <w:szCs w:val="22"/>
        </w:rPr>
        <w:t>Sub-district, Bang</w:t>
      </w:r>
      <w:r w:rsidR="00F16FE1" w:rsidRPr="00474BB7">
        <w:rPr>
          <w:rFonts w:ascii="Arial" w:hAnsi="Arial"/>
          <w:szCs w:val="22"/>
        </w:rPr>
        <w:t xml:space="preserve"> </w:t>
      </w:r>
      <w:proofErr w:type="spellStart"/>
      <w:r w:rsidR="00F16FE1" w:rsidRPr="00474BB7">
        <w:rPr>
          <w:rFonts w:ascii="Arial" w:hAnsi="Arial"/>
          <w:szCs w:val="22"/>
        </w:rPr>
        <w:t>Kruai</w:t>
      </w:r>
      <w:proofErr w:type="spellEnd"/>
      <w:r w:rsidR="00F16FE1" w:rsidRPr="00474BB7">
        <w:rPr>
          <w:rFonts w:ascii="Arial" w:hAnsi="Arial"/>
          <w:szCs w:val="22"/>
        </w:rPr>
        <w:t xml:space="preserve"> </w:t>
      </w:r>
      <w:r w:rsidRPr="00474BB7">
        <w:rPr>
          <w:rFonts w:ascii="Arial" w:hAnsi="Arial"/>
          <w:szCs w:val="22"/>
        </w:rPr>
        <w:t>District</w:t>
      </w:r>
    </w:p>
    <w:p w14:paraId="2F5B6B49"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t>Nonthaburi 11130</w:t>
      </w:r>
    </w:p>
    <w:p w14:paraId="612FA34A"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r>
      <w:r w:rsidRPr="00474BB7">
        <w:rPr>
          <w:rFonts w:ascii="Arial" w:hAnsi="Arial"/>
          <w:szCs w:val="22"/>
        </w:rPr>
        <w:tab/>
        <w:t>Phone:</w:t>
      </w:r>
      <w:r w:rsidRPr="00474BB7">
        <w:rPr>
          <w:rFonts w:ascii="Arial" w:hAnsi="Arial"/>
          <w:szCs w:val="22"/>
        </w:rPr>
        <w:tab/>
      </w:r>
      <w:r w:rsidRPr="00474BB7">
        <w:rPr>
          <w:rFonts w:ascii="Arial" w:hAnsi="Arial"/>
          <w:szCs w:val="22"/>
        </w:rPr>
        <w:tab/>
        <w:t>1416</w:t>
      </w:r>
    </w:p>
    <w:p w14:paraId="7B982A91"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r>
      <w:r w:rsidRPr="00474BB7">
        <w:rPr>
          <w:rFonts w:ascii="Arial" w:hAnsi="Arial"/>
          <w:szCs w:val="22"/>
        </w:rPr>
        <w:tab/>
        <w:t>E-mail:</w:t>
      </w:r>
      <w:r w:rsidRPr="00474BB7">
        <w:rPr>
          <w:rFonts w:ascii="Arial" w:hAnsi="Arial"/>
          <w:szCs w:val="22"/>
        </w:rPr>
        <w:tab/>
      </w:r>
      <w:r w:rsidRPr="00474BB7">
        <w:rPr>
          <w:rFonts w:ascii="Arial" w:hAnsi="Arial"/>
          <w:szCs w:val="22"/>
        </w:rPr>
        <w:tab/>
      </w:r>
      <w:hyperlink r:id="rId7" w:history="1">
        <w:r w:rsidRPr="00474BB7">
          <w:rPr>
            <w:rStyle w:val="Hyperlink"/>
            <w:rFonts w:ascii="Arial" w:hAnsi="Arial"/>
            <w:szCs w:val="22"/>
          </w:rPr>
          <w:t>cmcegat@egat.co.th</w:t>
        </w:r>
      </w:hyperlink>
    </w:p>
    <w:p w14:paraId="541A09F9"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w:t>
      </w:r>
    </w:p>
    <w:p w14:paraId="670823C1"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u w:val="single"/>
        </w:rPr>
        <w:t>For Data Subject’s Use</w:t>
      </w:r>
    </w:p>
    <w:p w14:paraId="3E5085B8"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t xml:space="preserve">Date: </w:t>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p>
    <w:p w14:paraId="138131AA"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 xml:space="preserve">Name – Surname: </w:t>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p>
    <w:p w14:paraId="5E5AF417" w14:textId="77777777"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 xml:space="preserve">ID Card/Passport No: </w:t>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r w:rsidRPr="00474BB7">
        <w:rPr>
          <w:rFonts w:ascii="Arial" w:hAnsi="Arial"/>
          <w:szCs w:val="22"/>
          <w:u w:val="single"/>
        </w:rPr>
        <w:tab/>
      </w:r>
    </w:p>
    <w:p w14:paraId="6252EC12" w14:textId="77777777" w:rsidR="003F2F93" w:rsidRPr="00474BB7" w:rsidRDefault="003F2F93" w:rsidP="003F2F93">
      <w:pPr>
        <w:spacing w:before="120" w:after="120" w:line="288" w:lineRule="auto"/>
        <w:jc w:val="thaiDistribute"/>
        <w:rPr>
          <w:rFonts w:ascii="Arial" w:hAnsi="Arial"/>
          <w:szCs w:val="22"/>
        </w:rPr>
      </w:pPr>
    </w:p>
    <w:p w14:paraId="223766F3" w14:textId="6796B67D" w:rsidR="003F2F93" w:rsidRPr="00474BB7" w:rsidRDefault="003F2F93" w:rsidP="003F2F93">
      <w:pPr>
        <w:spacing w:before="120" w:after="120" w:line="288" w:lineRule="auto"/>
        <w:jc w:val="thaiDistribute"/>
        <w:rPr>
          <w:rFonts w:ascii="Arial" w:hAnsi="Arial"/>
          <w:szCs w:val="22"/>
        </w:rPr>
      </w:pPr>
      <w:r w:rsidRPr="00474BB7">
        <w:rPr>
          <w:rFonts w:ascii="Arial" w:hAnsi="Arial"/>
          <w:szCs w:val="22"/>
        </w:rPr>
        <w:tab/>
        <w:t xml:space="preserve">I have read and understood the purposes for the processing of my Personal Data as described below and in EGAT’s Privacy Notice. I hereby give my consent to the processing of my Sensitive </w:t>
      </w:r>
      <w:r w:rsidR="00396A64" w:rsidRPr="00474BB7">
        <w:rPr>
          <w:rFonts w:ascii="Arial" w:hAnsi="Arial"/>
          <w:szCs w:val="22"/>
        </w:rPr>
        <w:t xml:space="preserve">Personal Data </w:t>
      </w:r>
      <w:r w:rsidRPr="00474BB7">
        <w:rPr>
          <w:rFonts w:ascii="Arial" w:hAnsi="Arial"/>
          <w:szCs w:val="22"/>
        </w:rPr>
        <w:t>for the following purposes:</w:t>
      </w:r>
    </w:p>
    <w:p w14:paraId="11EFD4CF" w14:textId="77777777" w:rsidR="003F2F93" w:rsidRPr="00474BB7" w:rsidRDefault="003F2F93">
      <w:pPr>
        <w:rPr>
          <w:rFonts w:ascii="Arial" w:hAnsi="Arial"/>
          <w:szCs w:val="22"/>
        </w:rPr>
      </w:pPr>
      <w:r w:rsidRPr="00474BB7">
        <w:rPr>
          <w:rFonts w:ascii="Arial" w:hAnsi="Arial"/>
          <w:szCs w:val="22"/>
        </w:rPr>
        <w:br w:type="page"/>
      </w:r>
    </w:p>
    <w:p w14:paraId="2943C16D" w14:textId="20706E29" w:rsidR="003F2F93" w:rsidRPr="00474BB7" w:rsidRDefault="003F2F93" w:rsidP="00D70E1D">
      <w:pPr>
        <w:pStyle w:val="ListParagraph"/>
        <w:numPr>
          <w:ilvl w:val="0"/>
          <w:numId w:val="1"/>
        </w:numPr>
        <w:spacing w:before="240" w:after="240" w:line="288" w:lineRule="auto"/>
        <w:contextualSpacing w:val="0"/>
        <w:jc w:val="thaiDistribute"/>
        <w:rPr>
          <w:rFonts w:ascii="Arial" w:hAnsi="Arial"/>
          <w:szCs w:val="22"/>
        </w:rPr>
      </w:pPr>
      <w:r w:rsidRPr="00474BB7">
        <w:rPr>
          <w:rFonts w:ascii="Arial" w:hAnsi="Arial"/>
          <w:szCs w:val="22"/>
        </w:rPr>
        <w:lastRenderedPageBreak/>
        <w:t xml:space="preserve">EGAT may collect, use and disclose the information about religious belief and/or blood type as appearing on the copy of my ID card, as well as my nationality, criminal record, health information, results of medical checkup, disability or particular condition, and food allergy to government agencies, supervisory authorities, independent organizations, or such other agencies as prescribed by law, including law enforcement officers such as the Department of </w:t>
      </w:r>
      <w:proofErr w:type="spellStart"/>
      <w:r w:rsidRPr="00474BB7">
        <w:rPr>
          <w:rFonts w:ascii="Arial" w:hAnsi="Arial"/>
          <w:szCs w:val="22"/>
        </w:rPr>
        <w:t>Labour</w:t>
      </w:r>
      <w:proofErr w:type="spellEnd"/>
      <w:r w:rsidRPr="00474BB7">
        <w:rPr>
          <w:rFonts w:ascii="Arial" w:hAnsi="Arial"/>
          <w:szCs w:val="22"/>
        </w:rPr>
        <w:t xml:space="preserve">, the Department of </w:t>
      </w:r>
      <w:proofErr w:type="spellStart"/>
      <w:r w:rsidRPr="00474BB7">
        <w:rPr>
          <w:rFonts w:ascii="Arial" w:hAnsi="Arial"/>
          <w:szCs w:val="22"/>
        </w:rPr>
        <w:t>Labour</w:t>
      </w:r>
      <w:proofErr w:type="spellEnd"/>
      <w:r w:rsidRPr="00474BB7">
        <w:rPr>
          <w:rFonts w:ascii="Arial" w:hAnsi="Arial"/>
          <w:szCs w:val="22"/>
        </w:rPr>
        <w:t xml:space="preserve"> Protection and Welfare, the Department of Empowerment of Persons with Disabilities, the Provincial Employment Office, </w:t>
      </w:r>
      <w:bookmarkStart w:id="0" w:name="_Hlk104384203"/>
      <w:r w:rsidRPr="00474BB7">
        <w:rPr>
          <w:rFonts w:ascii="Arial" w:hAnsi="Arial"/>
          <w:szCs w:val="22"/>
        </w:rPr>
        <w:t xml:space="preserve">the </w:t>
      </w:r>
      <w:r w:rsidR="00D77D7A" w:rsidRPr="00474BB7">
        <w:rPr>
          <w:rFonts w:ascii="Arial" w:hAnsi="Arial"/>
          <w:szCs w:val="22"/>
        </w:rPr>
        <w:t xml:space="preserve">Office of the Auditor General </w:t>
      </w:r>
      <w:r w:rsidRPr="00474BB7">
        <w:rPr>
          <w:rFonts w:ascii="Arial" w:hAnsi="Arial"/>
          <w:szCs w:val="22"/>
        </w:rPr>
        <w:t>of Thailand</w:t>
      </w:r>
      <w:bookmarkEnd w:id="0"/>
      <w:r w:rsidRPr="00474BB7">
        <w:rPr>
          <w:rFonts w:ascii="Arial" w:hAnsi="Arial"/>
          <w:szCs w:val="22"/>
        </w:rPr>
        <w:t>, the Comptroller General’s Department, etc., for the purpose of examining the qualifications of</w:t>
      </w:r>
      <w:r w:rsidR="00D70E1D" w:rsidRPr="00474BB7">
        <w:rPr>
          <w:rFonts w:ascii="Arial" w:hAnsi="Arial"/>
          <w:szCs w:val="22"/>
        </w:rPr>
        <w:t xml:space="preserve">, </w:t>
      </w:r>
      <w:r w:rsidRPr="00474BB7">
        <w:rPr>
          <w:rFonts w:ascii="Arial" w:hAnsi="Arial"/>
          <w:szCs w:val="22"/>
        </w:rPr>
        <w:t>and selecting</w:t>
      </w:r>
      <w:r w:rsidR="00D70E1D" w:rsidRPr="00474BB7">
        <w:rPr>
          <w:rFonts w:ascii="Arial" w:hAnsi="Arial"/>
          <w:szCs w:val="22"/>
        </w:rPr>
        <w:t>,</w:t>
      </w:r>
      <w:r w:rsidRPr="00474BB7">
        <w:rPr>
          <w:rFonts w:ascii="Arial" w:hAnsi="Arial"/>
          <w:szCs w:val="22"/>
        </w:rPr>
        <w:t xml:space="preserve"> the business partners</w:t>
      </w:r>
      <w:r w:rsidR="00E65A39" w:rsidRPr="00474BB7">
        <w:rPr>
          <w:rFonts w:ascii="Arial" w:hAnsi="Arial"/>
          <w:szCs w:val="22"/>
        </w:rPr>
        <w:t>,</w:t>
      </w:r>
      <w:r w:rsidRPr="00474BB7">
        <w:rPr>
          <w:rFonts w:ascii="Arial" w:hAnsi="Arial"/>
          <w:szCs w:val="22"/>
        </w:rPr>
        <w:t xml:space="preserve"> </w:t>
      </w:r>
      <w:r w:rsidR="00E65A39" w:rsidRPr="00474BB7">
        <w:rPr>
          <w:rFonts w:ascii="Arial" w:hAnsi="Arial"/>
          <w:szCs w:val="22"/>
        </w:rPr>
        <w:t xml:space="preserve">including the examination of </w:t>
      </w:r>
      <w:r w:rsidRPr="00474BB7">
        <w:rPr>
          <w:rFonts w:ascii="Arial" w:hAnsi="Arial"/>
          <w:szCs w:val="22"/>
        </w:rPr>
        <w:t xml:space="preserve">the information about </w:t>
      </w:r>
      <w:r w:rsidR="00D70E1D" w:rsidRPr="00474BB7">
        <w:rPr>
          <w:rFonts w:ascii="Arial" w:hAnsi="Arial"/>
          <w:szCs w:val="22"/>
        </w:rPr>
        <w:t>insolvency or bankruptcy, jointly interested bidders, and work abandoners</w:t>
      </w:r>
      <w:r w:rsidRPr="00474BB7">
        <w:rPr>
          <w:rFonts w:ascii="Arial" w:hAnsi="Arial"/>
          <w:szCs w:val="22"/>
        </w:rPr>
        <w:t xml:space="preserve">; for considering and approving the execution of contracts or agreements relating to EGAT’s procurement and </w:t>
      </w:r>
      <w:r w:rsidR="00E65A39" w:rsidRPr="00474BB7">
        <w:rPr>
          <w:rFonts w:ascii="Arial" w:hAnsi="Arial"/>
          <w:szCs w:val="22"/>
        </w:rPr>
        <w:t>inventory management</w:t>
      </w:r>
      <w:r w:rsidRPr="00474BB7">
        <w:rPr>
          <w:rFonts w:ascii="Arial" w:hAnsi="Arial"/>
          <w:szCs w:val="22"/>
        </w:rPr>
        <w:t xml:space="preserve">, including contracts or agreements other than those for procurement and </w:t>
      </w:r>
      <w:r w:rsidR="00E65A39" w:rsidRPr="00474BB7">
        <w:rPr>
          <w:rFonts w:ascii="Arial" w:hAnsi="Arial"/>
          <w:szCs w:val="22"/>
        </w:rPr>
        <w:t xml:space="preserve">inventory management </w:t>
      </w:r>
      <w:r w:rsidRPr="00474BB7">
        <w:rPr>
          <w:rFonts w:ascii="Arial" w:hAnsi="Arial"/>
          <w:szCs w:val="22"/>
        </w:rPr>
        <w:t xml:space="preserve">such as non-disclosure agreements; for registering the business partners, considering and announcing the </w:t>
      </w:r>
      <w:r w:rsidR="00E65A39" w:rsidRPr="00474BB7">
        <w:rPr>
          <w:rFonts w:ascii="Arial" w:hAnsi="Arial"/>
          <w:szCs w:val="22"/>
        </w:rPr>
        <w:t>final evaluation result</w:t>
      </w:r>
      <w:r w:rsidRPr="00474BB7">
        <w:rPr>
          <w:rFonts w:ascii="Arial" w:hAnsi="Arial"/>
          <w:szCs w:val="22"/>
        </w:rPr>
        <w:t xml:space="preserve"> or the selected party for the procurement, executing contracts and agreements, exercising contractual rights and fulfilling contractual obligations, including the contract </w:t>
      </w:r>
      <w:r w:rsidR="00CF08A5" w:rsidRPr="00474BB7">
        <w:rPr>
          <w:rFonts w:ascii="Arial" w:hAnsi="Arial"/>
          <w:szCs w:val="22"/>
        </w:rPr>
        <w:t>admini</w:t>
      </w:r>
      <w:r w:rsidR="008D69FF">
        <w:rPr>
          <w:rFonts w:ascii="Arial" w:hAnsi="Arial"/>
          <w:szCs w:val="22"/>
        </w:rPr>
        <w:t>s</w:t>
      </w:r>
      <w:r w:rsidR="00CF08A5" w:rsidRPr="00474BB7">
        <w:rPr>
          <w:rFonts w:ascii="Arial" w:hAnsi="Arial"/>
          <w:szCs w:val="22"/>
        </w:rPr>
        <w:t>tration</w:t>
      </w:r>
      <w:r w:rsidRPr="00474BB7">
        <w:rPr>
          <w:rFonts w:ascii="Arial" w:hAnsi="Arial"/>
          <w:szCs w:val="22"/>
        </w:rPr>
        <w:t xml:space="preserve">, the acceptance of supplies, the contract amendment, the contract </w:t>
      </w:r>
      <w:r w:rsidR="00F16FE1" w:rsidRPr="00474BB7">
        <w:rPr>
          <w:rFonts w:ascii="Arial" w:hAnsi="Arial"/>
          <w:szCs w:val="22"/>
        </w:rPr>
        <w:t>termination</w:t>
      </w:r>
      <w:r w:rsidRPr="00474BB7">
        <w:rPr>
          <w:rFonts w:ascii="Arial" w:hAnsi="Arial"/>
          <w:szCs w:val="22"/>
        </w:rPr>
        <w:t xml:space="preserve">, and other actions required in accordance with the </w:t>
      </w:r>
      <w:r w:rsidR="001C278F" w:rsidRPr="00474BB7">
        <w:rPr>
          <w:rFonts w:ascii="Arial" w:hAnsi="Arial"/>
          <w:szCs w:val="22"/>
        </w:rPr>
        <w:t>Public Procurement and Supplies Administration Act B.E. 2560 (2017)</w:t>
      </w:r>
      <w:r w:rsidRPr="00474BB7">
        <w:rPr>
          <w:rFonts w:ascii="Arial" w:hAnsi="Arial"/>
          <w:szCs w:val="22"/>
        </w:rPr>
        <w:t>, other laws, and relevant EGAT regulations.</w:t>
      </w:r>
    </w:p>
    <w:p w14:paraId="328CAB71" w14:textId="77777777" w:rsidR="003F2F93" w:rsidRPr="00474BB7" w:rsidRDefault="003F2F93" w:rsidP="003F2F93">
      <w:pPr>
        <w:pStyle w:val="ListParagraph"/>
        <w:spacing w:before="240" w:after="240" w:line="288" w:lineRule="auto"/>
        <w:ind w:left="1440"/>
        <w:contextualSpacing w:val="0"/>
        <w:jc w:val="thaiDistribute"/>
        <w:rPr>
          <w:rFonts w:ascii="Arial" w:hAnsi="Arial"/>
          <w:szCs w:val="22"/>
        </w:rPr>
      </w:pPr>
      <w:bookmarkStart w:id="1" w:name="_Hlk102470277"/>
      <w:r w:rsidRPr="00474BB7">
        <w:rPr>
          <w:rFonts w:ascii="Arial" w:hAnsi="Arial"/>
          <w:b/>
          <w:bCs/>
          <w:szCs w:val="22"/>
        </w:rPr>
        <w:t>Grant of Consent</w:t>
      </w:r>
    </w:p>
    <w:p w14:paraId="7D7F28BC" w14:textId="77777777" w:rsidR="003F2F93" w:rsidRPr="00474BB7" w:rsidRDefault="003F2F93" w:rsidP="003F2F93">
      <w:pPr>
        <w:pStyle w:val="ListParagraph"/>
        <w:spacing w:after="0"/>
        <w:ind w:left="1440"/>
        <w:jc w:val="thaiDistribute"/>
        <w:rPr>
          <w:rFonts w:ascii="Arial" w:hAnsi="Arial"/>
          <w:szCs w:val="22"/>
        </w:rPr>
      </w:pPr>
      <w:r w:rsidRPr="00474BB7">
        <w:rPr>
          <w:rFonts w:ascii="Arial" w:hAnsi="Arial"/>
          <w:noProof/>
          <w:szCs w:val="22"/>
        </w:rPr>
        <mc:AlternateContent>
          <mc:Choice Requires="wps">
            <w:drawing>
              <wp:anchor distT="0" distB="0" distL="114300" distR="114300" simplePos="0" relativeHeight="251660288" behindDoc="0" locked="0" layoutInCell="1" allowOverlap="1" wp14:anchorId="39699B1A" wp14:editId="23701122">
                <wp:simplePos x="0" y="0"/>
                <wp:positionH relativeFrom="column">
                  <wp:posOffset>3390583</wp:posOffset>
                </wp:positionH>
                <wp:positionV relativeFrom="paragraph">
                  <wp:posOffset>17145</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F721A" id="Rectangle 2" o:spid="_x0000_s1026" style="position:absolute;margin-left:267pt;margin-top:1.35pt;width:14.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" fillcolor="white [3201]" strokecolor="black [3213]"/>
            </w:pict>
          </mc:Fallback>
        </mc:AlternateContent>
      </w:r>
      <w:r w:rsidRPr="00474BB7">
        <w:rPr>
          <w:rFonts w:ascii="Arial" w:hAnsi="Arial"/>
          <w:noProof/>
          <w:szCs w:val="22"/>
        </w:rPr>
        <mc:AlternateContent>
          <mc:Choice Requires="wps">
            <w:drawing>
              <wp:anchor distT="0" distB="0" distL="114300" distR="114300" simplePos="0" relativeHeight="251659264" behindDoc="0" locked="0" layoutInCell="1" allowOverlap="1" wp14:anchorId="1D4E1348" wp14:editId="57466109">
                <wp:simplePos x="0" y="0"/>
                <wp:positionH relativeFrom="column">
                  <wp:posOffset>1095375</wp:posOffset>
                </wp:positionH>
                <wp:positionV relativeFrom="paragraph">
                  <wp:posOffset>17145</wp:posOffset>
                </wp:positionV>
                <wp:extent cx="180975" cy="1524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52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4591F" id="Rectangle 1" o:spid="_x0000_s1026" style="position:absolute;margin-left:86.25pt;margin-top:1.35pt;width:14.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" fillcolor="white [3201]" strokecolor="black [3213]"/>
            </w:pict>
          </mc:Fallback>
        </mc:AlternateContent>
      </w:r>
      <w:r w:rsidRPr="00474BB7">
        <w:rPr>
          <w:rFonts w:ascii="Arial" w:hAnsi="Arial"/>
          <w:szCs w:val="22"/>
        </w:rPr>
        <w:tab/>
        <w:t>Yes</w:t>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t>No*</w:t>
      </w:r>
    </w:p>
    <w:bookmarkEnd w:id="1"/>
    <w:p w14:paraId="5A4F2601" w14:textId="38A927BE" w:rsidR="003F2F93" w:rsidRPr="00474BB7" w:rsidRDefault="003F2F93" w:rsidP="007D67A6">
      <w:pPr>
        <w:pStyle w:val="ListParagraph"/>
        <w:numPr>
          <w:ilvl w:val="0"/>
          <w:numId w:val="1"/>
        </w:numPr>
        <w:spacing w:before="240" w:after="240" w:line="288" w:lineRule="auto"/>
        <w:contextualSpacing w:val="0"/>
        <w:jc w:val="thaiDistribute"/>
        <w:rPr>
          <w:rFonts w:ascii="Arial" w:hAnsi="Arial"/>
          <w:szCs w:val="22"/>
        </w:rPr>
      </w:pPr>
      <w:r w:rsidRPr="00474BB7">
        <w:rPr>
          <w:rFonts w:ascii="Arial" w:hAnsi="Arial"/>
          <w:szCs w:val="22"/>
        </w:rPr>
        <w:t xml:space="preserve">EGAT may collect, use and disclose the information about religious belief and/or blood type as appearing on the copy of my ID card and my criminal record to relevant authorities such as the State Enterprise Policy Office, for the risk management, the </w:t>
      </w:r>
      <w:r w:rsidR="00F16FE1" w:rsidRPr="00474BB7">
        <w:rPr>
          <w:rFonts w:ascii="Arial" w:hAnsi="Arial"/>
          <w:szCs w:val="22"/>
        </w:rPr>
        <w:t>protection and verification</w:t>
      </w:r>
      <w:r w:rsidRPr="00474BB7">
        <w:rPr>
          <w:rFonts w:ascii="Arial" w:hAnsi="Arial"/>
          <w:szCs w:val="22"/>
        </w:rPr>
        <w:t>, and the management of EGAT’s internal affairs as required by law or EGAT’s rules and regulations, including the inspection and prevention of corruption and/other illegal activities.</w:t>
      </w:r>
    </w:p>
    <w:p w14:paraId="11E305D2" w14:textId="77777777" w:rsidR="003F2F93" w:rsidRPr="00474BB7" w:rsidRDefault="003F2F93" w:rsidP="003F2F93">
      <w:pPr>
        <w:pStyle w:val="ListParagraph"/>
        <w:spacing w:before="240" w:after="240" w:line="288" w:lineRule="auto"/>
        <w:ind w:left="1440"/>
        <w:contextualSpacing w:val="0"/>
        <w:jc w:val="thaiDistribute"/>
        <w:rPr>
          <w:rFonts w:ascii="Arial" w:hAnsi="Arial"/>
          <w:szCs w:val="22"/>
        </w:rPr>
      </w:pPr>
      <w:r w:rsidRPr="00474BB7">
        <w:rPr>
          <w:rFonts w:ascii="Arial" w:hAnsi="Arial"/>
          <w:b/>
          <w:bCs/>
          <w:szCs w:val="22"/>
        </w:rPr>
        <w:t>Grant of Consent</w:t>
      </w:r>
    </w:p>
    <w:p w14:paraId="687F48C5" w14:textId="77777777" w:rsidR="003F2F93" w:rsidRPr="00474BB7" w:rsidRDefault="003F2F93" w:rsidP="003F2F93">
      <w:pPr>
        <w:pStyle w:val="ListParagraph"/>
        <w:spacing w:after="0"/>
        <w:ind w:left="1440"/>
        <w:jc w:val="thaiDistribute"/>
        <w:rPr>
          <w:rFonts w:ascii="Arial" w:hAnsi="Arial"/>
          <w:szCs w:val="22"/>
        </w:rPr>
      </w:pPr>
      <w:r w:rsidRPr="00474BB7">
        <w:rPr>
          <w:rFonts w:ascii="Arial" w:hAnsi="Arial"/>
          <w:noProof/>
          <w:szCs w:val="22"/>
        </w:rPr>
        <mc:AlternateContent>
          <mc:Choice Requires="wps">
            <w:drawing>
              <wp:anchor distT="0" distB="0" distL="114300" distR="114300" simplePos="0" relativeHeight="251662336" behindDoc="0" locked="0" layoutInCell="1" allowOverlap="1" wp14:anchorId="420572BB" wp14:editId="660F4F51">
                <wp:simplePos x="0" y="0"/>
                <wp:positionH relativeFrom="column">
                  <wp:posOffset>3390583</wp:posOffset>
                </wp:positionH>
                <wp:positionV relativeFrom="paragraph">
                  <wp:posOffset>17145</wp:posOffset>
                </wp:positionV>
                <wp:extent cx="1809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AF53A" id="Rectangle 3" o:spid="_x0000_s1026" style="position:absolute;margin-left:267pt;margin-top:1.35pt;width:14.25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474BB7">
        <w:rPr>
          <w:rFonts w:ascii="Arial" w:hAnsi="Arial"/>
          <w:noProof/>
          <w:szCs w:val="22"/>
        </w:rPr>
        <mc:AlternateContent>
          <mc:Choice Requires="wps">
            <w:drawing>
              <wp:anchor distT="0" distB="0" distL="114300" distR="114300" simplePos="0" relativeHeight="251661312" behindDoc="0" locked="0" layoutInCell="1" allowOverlap="1" wp14:anchorId="7462B907" wp14:editId="0A61433F">
                <wp:simplePos x="0" y="0"/>
                <wp:positionH relativeFrom="column">
                  <wp:posOffset>1095375</wp:posOffset>
                </wp:positionH>
                <wp:positionV relativeFrom="paragraph">
                  <wp:posOffset>17145</wp:posOffset>
                </wp:positionV>
                <wp:extent cx="1809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135A2" id="Rectangle 4" o:spid="_x0000_s1026" style="position:absolute;margin-left:86.25pt;margin-top:1.35pt;width:14.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474BB7">
        <w:rPr>
          <w:rFonts w:ascii="Arial" w:hAnsi="Arial"/>
          <w:szCs w:val="22"/>
        </w:rPr>
        <w:tab/>
        <w:t>Yes</w:t>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t>No*</w:t>
      </w:r>
    </w:p>
    <w:p w14:paraId="1A8A20C5" w14:textId="04E26415" w:rsidR="003F2F93" w:rsidRPr="00474BB7" w:rsidRDefault="003F2F93" w:rsidP="007D67A6">
      <w:pPr>
        <w:pStyle w:val="ListParagraph"/>
        <w:numPr>
          <w:ilvl w:val="0"/>
          <w:numId w:val="1"/>
        </w:numPr>
        <w:spacing w:before="240" w:after="240" w:line="288" w:lineRule="auto"/>
        <w:contextualSpacing w:val="0"/>
        <w:jc w:val="thaiDistribute"/>
        <w:rPr>
          <w:rFonts w:ascii="Arial" w:hAnsi="Arial"/>
          <w:szCs w:val="22"/>
        </w:rPr>
      </w:pPr>
      <w:r w:rsidRPr="00474BB7">
        <w:rPr>
          <w:rFonts w:ascii="Arial" w:hAnsi="Arial"/>
          <w:szCs w:val="22"/>
        </w:rPr>
        <w:t>EGAT may collect, use and disclose the information about religious belief and/or blood type as appearing on the copy of my ID card to relevant authorities such as the Revenue Department, for the deduction and remittance of withholding tax and the filing of tax return in accordance with the Revenue code</w:t>
      </w:r>
      <w:r w:rsidR="00F16FE1" w:rsidRPr="00474BB7">
        <w:rPr>
          <w:rFonts w:ascii="Arial" w:hAnsi="Arial"/>
          <w:szCs w:val="22"/>
        </w:rPr>
        <w:t xml:space="preserve"> of Thailand</w:t>
      </w:r>
      <w:r w:rsidRPr="00474BB7">
        <w:rPr>
          <w:rFonts w:ascii="Arial" w:hAnsi="Arial"/>
          <w:szCs w:val="22"/>
        </w:rPr>
        <w:t>.</w:t>
      </w:r>
    </w:p>
    <w:p w14:paraId="6E3BE92C" w14:textId="77777777" w:rsidR="003F2F93" w:rsidRPr="00474BB7" w:rsidRDefault="003F2F93" w:rsidP="003F2F93">
      <w:pPr>
        <w:pStyle w:val="ListParagraph"/>
        <w:spacing w:before="240" w:after="240" w:line="288" w:lineRule="auto"/>
        <w:ind w:left="1440"/>
        <w:contextualSpacing w:val="0"/>
        <w:jc w:val="thaiDistribute"/>
        <w:rPr>
          <w:rFonts w:ascii="Arial" w:hAnsi="Arial"/>
          <w:szCs w:val="22"/>
        </w:rPr>
      </w:pPr>
      <w:r w:rsidRPr="00474BB7">
        <w:rPr>
          <w:rFonts w:ascii="Arial" w:hAnsi="Arial"/>
          <w:b/>
          <w:bCs/>
          <w:szCs w:val="22"/>
        </w:rPr>
        <w:t>Grant of Consent</w:t>
      </w:r>
    </w:p>
    <w:p w14:paraId="79528649" w14:textId="77777777" w:rsidR="003F2F93" w:rsidRPr="00474BB7" w:rsidRDefault="003F2F93" w:rsidP="003F2F93">
      <w:pPr>
        <w:pStyle w:val="ListParagraph"/>
        <w:spacing w:after="0"/>
        <w:ind w:left="1440"/>
        <w:jc w:val="thaiDistribute"/>
        <w:rPr>
          <w:rFonts w:ascii="Arial" w:hAnsi="Arial"/>
          <w:szCs w:val="22"/>
        </w:rPr>
      </w:pPr>
      <w:r w:rsidRPr="00474BB7">
        <w:rPr>
          <w:rFonts w:ascii="Arial" w:hAnsi="Arial"/>
          <w:noProof/>
          <w:szCs w:val="22"/>
        </w:rPr>
        <mc:AlternateContent>
          <mc:Choice Requires="wps">
            <w:drawing>
              <wp:anchor distT="0" distB="0" distL="114300" distR="114300" simplePos="0" relativeHeight="251664384" behindDoc="0" locked="0" layoutInCell="1" allowOverlap="1" wp14:anchorId="505D8B8C" wp14:editId="2FBF5486">
                <wp:simplePos x="0" y="0"/>
                <wp:positionH relativeFrom="column">
                  <wp:posOffset>3390583</wp:posOffset>
                </wp:positionH>
                <wp:positionV relativeFrom="paragraph">
                  <wp:posOffset>17145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DC524" id="Rectangle 5" o:spid="_x0000_s1026" style="position:absolute;margin-left:267pt;margin-top:1.35pt;width:14.25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474BB7">
        <w:rPr>
          <w:rFonts w:ascii="Arial" w:hAnsi="Arial"/>
          <w:noProof/>
          <w:szCs w:val="22"/>
        </w:rPr>
        <mc:AlternateContent>
          <mc:Choice Requires="wps">
            <w:drawing>
              <wp:anchor distT="0" distB="0" distL="114300" distR="114300" simplePos="0" relativeHeight="251663360" behindDoc="0" locked="0" layoutInCell="1" allowOverlap="1" wp14:anchorId="5A1A6A46" wp14:editId="426BF837">
                <wp:simplePos x="0" y="0"/>
                <wp:positionH relativeFrom="column">
                  <wp:posOffset>1095375</wp:posOffset>
                </wp:positionH>
                <wp:positionV relativeFrom="paragraph">
                  <wp:posOffset>17145</wp:posOffset>
                </wp:positionV>
                <wp:extent cx="1809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19FD3" id="Rectangle 6" o:spid="_x0000_s1026" style="position:absolute;margin-left:86.25pt;margin-top:1.35pt;width:1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474BB7">
        <w:rPr>
          <w:rFonts w:ascii="Arial" w:hAnsi="Arial"/>
          <w:szCs w:val="22"/>
        </w:rPr>
        <w:tab/>
        <w:t>Yes</w:t>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t>No*</w:t>
      </w:r>
    </w:p>
    <w:p w14:paraId="6DF6A4A4" w14:textId="77777777" w:rsidR="003F2F93" w:rsidRPr="00474BB7" w:rsidRDefault="003F2F93" w:rsidP="003F2F93">
      <w:pPr>
        <w:spacing w:after="0"/>
        <w:jc w:val="thaiDistribute"/>
        <w:rPr>
          <w:rFonts w:ascii="Arial" w:hAnsi="Arial"/>
          <w:szCs w:val="22"/>
        </w:rPr>
      </w:pPr>
    </w:p>
    <w:p w14:paraId="2A1706D0" w14:textId="5216C975" w:rsidR="003F2F93" w:rsidRPr="00474BB7" w:rsidRDefault="003F2F93">
      <w:pPr>
        <w:rPr>
          <w:rFonts w:ascii="Arial" w:hAnsi="Arial"/>
          <w:szCs w:val="22"/>
        </w:rPr>
      </w:pPr>
      <w:r w:rsidRPr="00474BB7">
        <w:rPr>
          <w:rFonts w:ascii="Arial" w:hAnsi="Arial"/>
          <w:szCs w:val="22"/>
        </w:rPr>
        <w:br w:type="page"/>
      </w:r>
    </w:p>
    <w:p w14:paraId="506D2E4E" w14:textId="77777777" w:rsidR="003F2F93" w:rsidRPr="00474BB7" w:rsidRDefault="003F2F93" w:rsidP="007D67A6">
      <w:pPr>
        <w:pStyle w:val="ListParagraph"/>
        <w:numPr>
          <w:ilvl w:val="0"/>
          <w:numId w:val="1"/>
        </w:numPr>
        <w:spacing w:before="240" w:after="240" w:line="288" w:lineRule="auto"/>
        <w:contextualSpacing w:val="0"/>
        <w:jc w:val="thaiDistribute"/>
        <w:rPr>
          <w:rFonts w:ascii="Arial" w:hAnsi="Arial"/>
          <w:szCs w:val="22"/>
        </w:rPr>
      </w:pPr>
      <w:r w:rsidRPr="00474BB7">
        <w:rPr>
          <w:rFonts w:ascii="Arial" w:hAnsi="Arial"/>
          <w:szCs w:val="22"/>
        </w:rPr>
        <w:lastRenderedPageBreak/>
        <w:t>EGAT may collect and use the information about religious belief and/or blood type as appearing on the copy of my ID card to build databases for use in regard to the management of EGAT’s internal affairs, for example, the coordination, the administration, and the improvement of the relationship between EGAT and its business partners.</w:t>
      </w:r>
    </w:p>
    <w:p w14:paraId="2CA9D32E" w14:textId="77777777" w:rsidR="003F2F93" w:rsidRPr="00474BB7" w:rsidRDefault="003F2F93" w:rsidP="003F2F93">
      <w:pPr>
        <w:pStyle w:val="ListParagraph"/>
        <w:spacing w:before="240" w:after="240" w:line="288" w:lineRule="auto"/>
        <w:ind w:left="1440"/>
        <w:contextualSpacing w:val="0"/>
        <w:jc w:val="thaiDistribute"/>
        <w:rPr>
          <w:rFonts w:ascii="Arial" w:hAnsi="Arial"/>
          <w:szCs w:val="22"/>
        </w:rPr>
      </w:pPr>
      <w:r w:rsidRPr="00474BB7">
        <w:rPr>
          <w:rFonts w:ascii="Arial" w:hAnsi="Arial"/>
          <w:b/>
          <w:bCs/>
          <w:szCs w:val="22"/>
        </w:rPr>
        <w:t>Grant of Consent</w:t>
      </w:r>
    </w:p>
    <w:p w14:paraId="3ED081B2" w14:textId="77777777" w:rsidR="003F2F93" w:rsidRPr="00474BB7" w:rsidRDefault="003F2F93" w:rsidP="003F2F93">
      <w:pPr>
        <w:spacing w:after="0"/>
        <w:ind w:left="1440"/>
        <w:jc w:val="thaiDistribute"/>
        <w:rPr>
          <w:rFonts w:ascii="Arial" w:hAnsi="Arial"/>
          <w:szCs w:val="22"/>
        </w:rPr>
      </w:pPr>
      <w:r w:rsidRPr="00474BB7">
        <w:rPr>
          <w:rFonts w:ascii="Arial" w:hAnsi="Arial"/>
          <w:noProof/>
          <w:szCs w:val="22"/>
        </w:rPr>
        <mc:AlternateContent>
          <mc:Choice Requires="wps">
            <w:drawing>
              <wp:anchor distT="0" distB="0" distL="114300" distR="114300" simplePos="0" relativeHeight="251666432" behindDoc="0" locked="0" layoutInCell="1" allowOverlap="1" wp14:anchorId="431E2854" wp14:editId="76FDE9E4">
                <wp:simplePos x="0" y="0"/>
                <wp:positionH relativeFrom="column">
                  <wp:posOffset>3390583</wp:posOffset>
                </wp:positionH>
                <wp:positionV relativeFrom="paragraph">
                  <wp:posOffset>17145</wp:posOffset>
                </wp:positionV>
                <wp:extent cx="1809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FE55A" id="Rectangle 7" o:spid="_x0000_s1026" style="position:absolute;margin-left:267pt;margin-top:1.35pt;width:14.25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" fillcolor="window" strokecolor="windowText"/>
            </w:pict>
          </mc:Fallback>
        </mc:AlternateContent>
      </w:r>
      <w:r w:rsidRPr="00474BB7">
        <w:rPr>
          <w:rFonts w:ascii="Arial" w:hAnsi="Arial"/>
          <w:noProof/>
          <w:szCs w:val="22"/>
        </w:rPr>
        <mc:AlternateContent>
          <mc:Choice Requires="wps">
            <w:drawing>
              <wp:anchor distT="0" distB="0" distL="114300" distR="114300" simplePos="0" relativeHeight="251665408" behindDoc="0" locked="0" layoutInCell="1" allowOverlap="1" wp14:anchorId="0602C5B2" wp14:editId="3366E680">
                <wp:simplePos x="0" y="0"/>
                <wp:positionH relativeFrom="column">
                  <wp:posOffset>1095375</wp:posOffset>
                </wp:positionH>
                <wp:positionV relativeFrom="paragraph">
                  <wp:posOffset>17145</wp:posOffset>
                </wp:positionV>
                <wp:extent cx="1809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524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7C246" id="Rectangle 8" o:spid="_x0000_s1026" style="position:absolute;margin-left:86.25pt;margin-top:1.35pt;width:1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" fillcolor="window" strokecolor="windowText"/>
            </w:pict>
          </mc:Fallback>
        </mc:AlternateContent>
      </w:r>
      <w:r w:rsidRPr="00474BB7">
        <w:rPr>
          <w:rFonts w:ascii="Arial" w:hAnsi="Arial"/>
          <w:szCs w:val="22"/>
        </w:rPr>
        <w:tab/>
        <w:t>Yes</w:t>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r>
      <w:r w:rsidRPr="00474BB7">
        <w:rPr>
          <w:rFonts w:ascii="Arial" w:hAnsi="Arial"/>
          <w:szCs w:val="22"/>
        </w:rPr>
        <w:tab/>
        <w:t>No*</w:t>
      </w:r>
    </w:p>
    <w:p w14:paraId="600C69B8" w14:textId="77777777" w:rsidR="003F2F93" w:rsidRPr="00474BB7" w:rsidRDefault="003F2F93" w:rsidP="003F2F93">
      <w:pPr>
        <w:spacing w:after="0"/>
        <w:jc w:val="thaiDistribute"/>
        <w:rPr>
          <w:rFonts w:ascii="Arial" w:hAnsi="Arial"/>
          <w:szCs w:val="22"/>
        </w:rPr>
      </w:pPr>
      <w:r w:rsidRPr="00474BB7">
        <w:rPr>
          <w:rFonts w:ascii="Arial" w:hAnsi="Arial"/>
          <w:szCs w:val="22"/>
        </w:rPr>
        <w:tab/>
      </w:r>
    </w:p>
    <w:p w14:paraId="03A0DCBE" w14:textId="7E705162" w:rsidR="003F2F93" w:rsidRPr="00A45EEA" w:rsidRDefault="003F2F93" w:rsidP="00A45EEA">
      <w:pPr>
        <w:spacing w:before="120" w:after="120" w:line="288" w:lineRule="auto"/>
        <w:ind w:firstLine="720"/>
        <w:jc w:val="thaiDistribute"/>
        <w:rPr>
          <w:rFonts w:ascii="Arial" w:hAnsi="Arial"/>
          <w:i/>
          <w:iCs/>
          <w:szCs w:val="22"/>
        </w:rPr>
      </w:pPr>
      <w:r w:rsidRPr="00474BB7">
        <w:rPr>
          <w:rFonts w:ascii="Arial" w:hAnsi="Arial"/>
          <w:szCs w:val="22"/>
        </w:rPr>
        <w:t>*</w:t>
      </w:r>
      <w:r w:rsidRPr="00474BB7">
        <w:rPr>
          <w:rFonts w:ascii="Arial" w:hAnsi="Arial"/>
          <w:i/>
          <w:iCs/>
          <w:szCs w:val="22"/>
        </w:rPr>
        <w:t>Please note that if you do not grant your consent or subsequently withdraw your consent for the aforesaid purposes, EGAT may be unable to manage the relevant contracts or provide certain assistance to the Data Subject. However, the withdrawal of such consent does not affect the processing of Personal Data which has been completed prior to the withdrawal.</w:t>
      </w:r>
    </w:p>
    <w:p w14:paraId="4D41167A" w14:textId="01D0FCF9" w:rsidR="003F2F93" w:rsidRDefault="003F2F93" w:rsidP="003F2F93">
      <w:pPr>
        <w:spacing w:after="0"/>
        <w:jc w:val="thaiDistribute"/>
        <w:rPr>
          <w:rFonts w:ascii="Arial" w:hAnsi="Arial"/>
          <w:szCs w:val="22"/>
        </w:rPr>
      </w:pPr>
    </w:p>
    <w:p w14:paraId="4985933B" w14:textId="77777777" w:rsidR="007D67A6" w:rsidRDefault="007D67A6" w:rsidP="003F2F93">
      <w:pPr>
        <w:spacing w:after="0"/>
        <w:jc w:val="thaiDistribute"/>
        <w:rPr>
          <w:rFonts w:ascii="Arial" w:hAnsi="Arial"/>
          <w:szCs w:val="22"/>
        </w:rPr>
      </w:pPr>
    </w:p>
    <w:p w14:paraId="55081BAA" w14:textId="77777777" w:rsidR="003F2F93" w:rsidRDefault="003F2F93" w:rsidP="003F2F93">
      <w:pPr>
        <w:spacing w:after="0"/>
        <w:jc w:val="thaiDistribute"/>
        <w:rPr>
          <w:rFonts w:ascii="Arial" w:hAnsi="Arial"/>
          <w:szCs w:val="22"/>
        </w:rPr>
      </w:pP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Signed </w:t>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rPr>
        <w:t xml:space="preserve"> Data Subject</w:t>
      </w:r>
    </w:p>
    <w:p w14:paraId="331A1E54" w14:textId="77777777" w:rsidR="003F2F93" w:rsidRDefault="003F2F93" w:rsidP="003F2F93">
      <w:pPr>
        <w:spacing w:after="0"/>
        <w:jc w:val="thaiDistribute"/>
        <w:rPr>
          <w:rFonts w:ascii="Arial" w:hAnsi="Arial"/>
          <w:szCs w:val="22"/>
        </w:rPr>
      </w:pP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r>
      <w:r>
        <w:rPr>
          <w:rFonts w:ascii="Arial" w:hAnsi="Arial"/>
          <w:szCs w:val="22"/>
        </w:rPr>
        <w:tab/>
        <w:t xml:space="preserve">( </w:t>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u w:val="single"/>
        </w:rPr>
        <w:tab/>
      </w:r>
      <w:r>
        <w:rPr>
          <w:rFonts w:ascii="Arial" w:hAnsi="Arial"/>
          <w:szCs w:val="22"/>
        </w:rPr>
        <w:t xml:space="preserve"> )</w:t>
      </w:r>
    </w:p>
    <w:p w14:paraId="0C0A40A1" w14:textId="77777777" w:rsidR="003F2F93" w:rsidRDefault="003F2F93" w:rsidP="003F2F93">
      <w:pPr>
        <w:spacing w:after="0"/>
        <w:jc w:val="thaiDistribute"/>
        <w:rPr>
          <w:rFonts w:ascii="Arial" w:hAnsi="Arial"/>
          <w:szCs w:val="22"/>
        </w:rPr>
      </w:pPr>
    </w:p>
    <w:p w14:paraId="005E183D" w14:textId="77777777" w:rsidR="003F2F93" w:rsidRDefault="003F2F93" w:rsidP="003F2F93">
      <w:pPr>
        <w:spacing w:after="0"/>
        <w:jc w:val="thaiDistribute"/>
        <w:rPr>
          <w:rFonts w:ascii="Arial" w:hAnsi="Arial"/>
          <w:szCs w:val="22"/>
        </w:rPr>
      </w:pPr>
    </w:p>
    <w:p w14:paraId="34D49508" w14:textId="77777777" w:rsidR="003F2F93" w:rsidRDefault="003F2F93" w:rsidP="003F2F93">
      <w:pPr>
        <w:spacing w:after="0"/>
        <w:jc w:val="thaiDistribute"/>
        <w:rPr>
          <w:rFonts w:ascii="Arial" w:hAnsi="Arial"/>
          <w:szCs w:val="22"/>
        </w:rPr>
      </w:pPr>
    </w:p>
    <w:p w14:paraId="0786A43D" w14:textId="4B3E34A5" w:rsidR="002119C9" w:rsidRPr="003F2F93" w:rsidRDefault="002119C9" w:rsidP="003F2F93">
      <w:pPr>
        <w:spacing w:after="0"/>
        <w:jc w:val="thaiDistribute"/>
        <w:rPr>
          <w:rFonts w:ascii="Arial" w:hAnsi="Arial"/>
          <w:szCs w:val="22"/>
        </w:rPr>
      </w:pPr>
    </w:p>
    <w:sectPr w:rsidR="002119C9" w:rsidRPr="003F2F93" w:rsidSect="003F2F93">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F5A09" w14:textId="77777777" w:rsidR="00EC2AAD" w:rsidRDefault="00EC2AAD" w:rsidP="003F2F93">
      <w:pPr>
        <w:spacing w:after="0" w:line="240" w:lineRule="auto"/>
      </w:pPr>
      <w:r>
        <w:separator/>
      </w:r>
    </w:p>
  </w:endnote>
  <w:endnote w:type="continuationSeparator" w:id="0">
    <w:p w14:paraId="278D17B5" w14:textId="77777777" w:rsidR="00EC2AAD" w:rsidRDefault="00EC2AAD" w:rsidP="003F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19ED" w14:textId="77777777" w:rsidR="00EC2AAD" w:rsidRDefault="00EC2AAD" w:rsidP="003F2F93">
      <w:pPr>
        <w:spacing w:after="0" w:line="240" w:lineRule="auto"/>
      </w:pPr>
      <w:r>
        <w:separator/>
      </w:r>
    </w:p>
  </w:footnote>
  <w:footnote w:type="continuationSeparator" w:id="0">
    <w:p w14:paraId="7E36CA3F" w14:textId="77777777" w:rsidR="00EC2AAD" w:rsidRDefault="00EC2AAD" w:rsidP="003F2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2848" w14:textId="42FC3211" w:rsidR="003F2F93" w:rsidRPr="003F2F93" w:rsidRDefault="00A45EEA" w:rsidP="003F2F93">
    <w:pPr>
      <w:pStyle w:val="Header"/>
      <w:jc w:val="center"/>
      <w:rPr>
        <w:rFonts w:ascii="Arial" w:hAnsi="Arial" w:cs="Arial"/>
      </w:rPr>
    </w:pPr>
    <w:r>
      <w:rPr>
        <w:rFonts w:ascii="Arial" w:hAnsi="Arial" w:cs="Arial"/>
      </w:rPr>
      <w:t>(</w:t>
    </w:r>
    <w:r w:rsidR="003F2F93" w:rsidRPr="003F2F93">
      <w:rPr>
        <w:rFonts w:ascii="Arial" w:hAnsi="Arial" w:cs="Arial"/>
      </w:rPr>
      <w:t>Translation</w:t>
    </w:r>
    <w:r>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2741D"/>
    <w:multiLevelType w:val="hybridMultilevel"/>
    <w:tmpl w:val="6E343626"/>
    <w:lvl w:ilvl="0" w:tplc="11507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71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93"/>
    <w:rsid w:val="00066C95"/>
    <w:rsid w:val="000F1BCF"/>
    <w:rsid w:val="001C278F"/>
    <w:rsid w:val="002119C9"/>
    <w:rsid w:val="00396A64"/>
    <w:rsid w:val="003E346E"/>
    <w:rsid w:val="003F2F93"/>
    <w:rsid w:val="00474BB7"/>
    <w:rsid w:val="006654B1"/>
    <w:rsid w:val="006B355D"/>
    <w:rsid w:val="007D67A6"/>
    <w:rsid w:val="008D69FF"/>
    <w:rsid w:val="009103A1"/>
    <w:rsid w:val="00A45EEA"/>
    <w:rsid w:val="00BD0EE8"/>
    <w:rsid w:val="00C148F3"/>
    <w:rsid w:val="00CF08A5"/>
    <w:rsid w:val="00D70E1D"/>
    <w:rsid w:val="00D77D7A"/>
    <w:rsid w:val="00E27C49"/>
    <w:rsid w:val="00E51E1A"/>
    <w:rsid w:val="00E65A39"/>
    <w:rsid w:val="00EC2AAD"/>
    <w:rsid w:val="00F16F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A4AB"/>
  <w15:chartTrackingRefBased/>
  <w15:docId w15:val="{D951BA18-2D3D-490E-81CA-9C1A9C9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93"/>
    <w:pPr>
      <w:ind w:left="720"/>
      <w:contextualSpacing/>
    </w:pPr>
  </w:style>
  <w:style w:type="character" w:styleId="Hyperlink">
    <w:name w:val="Hyperlink"/>
    <w:basedOn w:val="DefaultParagraphFont"/>
    <w:uiPriority w:val="99"/>
    <w:unhideWhenUsed/>
    <w:rsid w:val="003F2F93"/>
    <w:rPr>
      <w:color w:val="0563C1" w:themeColor="hyperlink"/>
      <w:u w:val="single"/>
    </w:rPr>
  </w:style>
  <w:style w:type="paragraph" w:styleId="Header">
    <w:name w:val="header"/>
    <w:basedOn w:val="Normal"/>
    <w:link w:val="HeaderChar"/>
    <w:uiPriority w:val="99"/>
    <w:unhideWhenUsed/>
    <w:rsid w:val="003F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F93"/>
  </w:style>
  <w:style w:type="paragraph" w:styleId="Footer">
    <w:name w:val="footer"/>
    <w:basedOn w:val="Normal"/>
    <w:link w:val="FooterChar"/>
    <w:uiPriority w:val="99"/>
    <w:unhideWhenUsed/>
    <w:rsid w:val="003F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F93"/>
  </w:style>
  <w:style w:type="character" w:styleId="CommentReference">
    <w:name w:val="annotation reference"/>
    <w:basedOn w:val="DefaultParagraphFont"/>
    <w:uiPriority w:val="99"/>
    <w:semiHidden/>
    <w:unhideWhenUsed/>
    <w:rsid w:val="00D70E1D"/>
    <w:rPr>
      <w:sz w:val="16"/>
      <w:szCs w:val="18"/>
    </w:rPr>
  </w:style>
  <w:style w:type="paragraph" w:styleId="CommentText">
    <w:name w:val="annotation text"/>
    <w:basedOn w:val="Normal"/>
    <w:link w:val="CommentTextChar"/>
    <w:uiPriority w:val="99"/>
    <w:semiHidden/>
    <w:unhideWhenUsed/>
    <w:rsid w:val="00D70E1D"/>
    <w:pPr>
      <w:spacing w:line="240" w:lineRule="auto"/>
    </w:pPr>
    <w:rPr>
      <w:sz w:val="20"/>
      <w:szCs w:val="25"/>
    </w:rPr>
  </w:style>
  <w:style w:type="character" w:customStyle="1" w:styleId="CommentTextChar">
    <w:name w:val="Comment Text Char"/>
    <w:basedOn w:val="DefaultParagraphFont"/>
    <w:link w:val="CommentText"/>
    <w:uiPriority w:val="99"/>
    <w:semiHidden/>
    <w:rsid w:val="00D70E1D"/>
    <w:rPr>
      <w:sz w:val="20"/>
      <w:szCs w:val="25"/>
    </w:rPr>
  </w:style>
  <w:style w:type="paragraph" w:styleId="CommentSubject">
    <w:name w:val="annotation subject"/>
    <w:basedOn w:val="CommentText"/>
    <w:next w:val="CommentText"/>
    <w:link w:val="CommentSubjectChar"/>
    <w:uiPriority w:val="99"/>
    <w:semiHidden/>
    <w:unhideWhenUsed/>
    <w:rsid w:val="00D70E1D"/>
    <w:rPr>
      <w:b/>
      <w:bCs/>
    </w:rPr>
  </w:style>
  <w:style w:type="character" w:customStyle="1" w:styleId="CommentSubjectChar">
    <w:name w:val="Comment Subject Char"/>
    <w:basedOn w:val="CommentTextChar"/>
    <w:link w:val="CommentSubject"/>
    <w:uiPriority w:val="99"/>
    <w:semiHidden/>
    <w:rsid w:val="00D70E1D"/>
    <w:rPr>
      <w:b/>
      <w:bCs/>
      <w:sz w:val="20"/>
      <w:szCs w:val="25"/>
    </w:rPr>
  </w:style>
  <w:style w:type="paragraph" w:styleId="BalloonText">
    <w:name w:val="Balloon Text"/>
    <w:basedOn w:val="Normal"/>
    <w:link w:val="BalloonTextChar"/>
    <w:uiPriority w:val="99"/>
    <w:semiHidden/>
    <w:unhideWhenUsed/>
    <w:rsid w:val="00D70E1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70E1D"/>
    <w:rPr>
      <w:rFonts w:ascii="Segoe UI" w:hAnsi="Segoe UI" w:cs="Angsana New"/>
      <w:sz w:val="18"/>
      <w:szCs w:val="22"/>
    </w:rPr>
  </w:style>
  <w:style w:type="paragraph" w:styleId="Revision">
    <w:name w:val="Revision"/>
    <w:hidden/>
    <w:uiPriority w:val="99"/>
    <w:semiHidden/>
    <w:rsid w:val="00910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cegat@egat.co.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Siam Premier</dc:creator>
  <cp:keywords/>
  <dc:description/>
  <cp:lastModifiedBy>Piyaporn Leelawilaschai</cp:lastModifiedBy>
  <cp:revision>7</cp:revision>
  <dcterms:created xsi:type="dcterms:W3CDTF">2022-05-24T14:54:00Z</dcterms:created>
  <dcterms:modified xsi:type="dcterms:W3CDTF">2022-05-25T08:31:00Z</dcterms:modified>
</cp:coreProperties>
</file>